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r w:rsidRPr="00BC628B">
        <w:rPr>
          <w:bCs/>
          <w:noProof w:val="0"/>
          <w:sz w:val="24"/>
          <w:lang w:val="en-GB"/>
        </w:rPr>
        <w:t>#</w:t>
      </w:r>
      <w:bookmarkStart w:id="0" w:name="_Ref452454252"/>
      <w:bookmarkEnd w:id="0"/>
      <w:r w:rsidR="0043552C">
        <w:rPr>
          <w:bCs/>
          <w:noProof w:val="0"/>
          <w:sz w:val="24"/>
          <w:lang w:val="en-GB"/>
        </w:rPr>
        <w:t>95</w:t>
      </w:r>
      <w:r w:rsidR="003E7A32">
        <w:rPr>
          <w:bCs/>
          <w:noProof w:val="0"/>
          <w:sz w:val="24"/>
          <w:lang w:val="en-GB"/>
        </w:rPr>
        <w:t>bis</w:t>
      </w:r>
      <w:r w:rsidR="00831389">
        <w:rPr>
          <w:rFonts w:eastAsia="맑은 고딕"/>
          <w:bCs/>
          <w:noProof w:val="0"/>
          <w:sz w:val="24"/>
          <w:lang w:val="en-GB" w:eastAsia="ko-KR"/>
        </w:rPr>
        <w:tab/>
        <w:t>R3-1</w:t>
      </w:r>
      <w:r w:rsidR="00CC6F7E">
        <w:rPr>
          <w:rFonts w:eastAsia="맑은 고딕"/>
          <w:bCs/>
          <w:noProof w:val="0"/>
          <w:sz w:val="24"/>
          <w:lang w:val="en-GB" w:eastAsia="ko-KR"/>
        </w:rPr>
        <w:t>7094</w:t>
      </w:r>
      <w:r w:rsidR="0048676B">
        <w:rPr>
          <w:rFonts w:eastAsia="맑은 고딕"/>
          <w:bCs/>
          <w:noProof w:val="0"/>
          <w:sz w:val="24"/>
          <w:lang w:val="en-GB" w:eastAsia="ko-KR"/>
        </w:rPr>
        <w:t>4</w:t>
      </w:r>
    </w:p>
    <w:p w:rsidR="00AC3F44" w:rsidRPr="00076C1C" w:rsidRDefault="003E7A32" w:rsidP="00831389">
      <w:pPr>
        <w:pStyle w:val="a5"/>
        <w:tabs>
          <w:tab w:val="right" w:pos="9639"/>
        </w:tabs>
        <w:rPr>
          <w:bCs/>
          <w:noProof w:val="0"/>
          <w:sz w:val="24"/>
          <w:lang w:val="en-GB"/>
        </w:rPr>
      </w:pPr>
      <w:r>
        <w:rPr>
          <w:rFonts w:eastAsia="바탕" w:cs="Arial"/>
          <w:color w:val="000000"/>
          <w:sz w:val="24"/>
          <w:szCs w:val="24"/>
          <w:lang w:eastAsia="ja-JP"/>
        </w:rPr>
        <w:t>Spokane</w:t>
      </w:r>
      <w:r w:rsidR="00E37DDD">
        <w:rPr>
          <w:rFonts w:eastAsia="바탕" w:cs="Arial"/>
          <w:color w:val="000000"/>
          <w:sz w:val="24"/>
          <w:szCs w:val="24"/>
          <w:lang w:eastAsia="ja-JP"/>
        </w:rPr>
        <w:t xml:space="preserve">, </w:t>
      </w:r>
      <w:r>
        <w:rPr>
          <w:rFonts w:eastAsia="바탕" w:cs="Arial"/>
          <w:color w:val="000000"/>
          <w:sz w:val="24"/>
          <w:szCs w:val="24"/>
          <w:lang w:eastAsia="ja-JP"/>
        </w:rPr>
        <w:t>USA</w:t>
      </w:r>
      <w:r w:rsidR="0043552C">
        <w:rPr>
          <w:rFonts w:eastAsia="바탕" w:cs="Arial"/>
          <w:color w:val="000000"/>
          <w:sz w:val="24"/>
          <w:szCs w:val="24"/>
          <w:lang w:eastAsia="ja-JP"/>
        </w:rPr>
        <w:t xml:space="preserve">, </w:t>
      </w:r>
      <w:r>
        <w:rPr>
          <w:rFonts w:eastAsia="바탕" w:cs="Arial"/>
          <w:color w:val="000000"/>
          <w:sz w:val="24"/>
          <w:szCs w:val="24"/>
          <w:lang w:eastAsia="ja-JP"/>
        </w:rPr>
        <w:t>April</w:t>
      </w:r>
      <w:r w:rsidR="00936641">
        <w:rPr>
          <w:rFonts w:eastAsia="맑은 고딕"/>
          <w:bCs/>
          <w:noProof w:val="0"/>
          <w:sz w:val="24"/>
          <w:lang w:val="en-GB" w:eastAsia="ko-KR"/>
        </w:rPr>
        <w:t xml:space="preserve"> </w:t>
      </w:r>
      <w:r>
        <w:rPr>
          <w:rFonts w:eastAsia="맑은 고딕"/>
          <w:bCs/>
          <w:noProof w:val="0"/>
          <w:sz w:val="24"/>
          <w:lang w:val="en-GB" w:eastAsia="ko-KR"/>
        </w:rPr>
        <w:t>3</w:t>
      </w:r>
      <w:r w:rsidRPr="003E7A32">
        <w:rPr>
          <w:rFonts w:eastAsia="맑은 고딕"/>
          <w:bCs/>
          <w:noProof w:val="0"/>
          <w:sz w:val="24"/>
          <w:vertAlign w:val="superscript"/>
          <w:lang w:val="en-GB" w:eastAsia="ko-KR"/>
        </w:rPr>
        <w:t>rd</w:t>
      </w:r>
      <w:r w:rsidR="00936641" w:rsidRPr="00831389">
        <w:rPr>
          <w:rFonts w:eastAsia="맑은 고딕"/>
          <w:bCs/>
          <w:noProof w:val="0"/>
          <w:sz w:val="24"/>
          <w:lang w:val="en-GB" w:eastAsia="ko-KR"/>
        </w:rPr>
        <w:t xml:space="preserve"> – </w:t>
      </w:r>
      <w:r w:rsidR="0043552C">
        <w:rPr>
          <w:rFonts w:eastAsia="맑은 고딕"/>
          <w:bCs/>
          <w:noProof w:val="0"/>
          <w:sz w:val="24"/>
          <w:lang w:val="en-GB" w:eastAsia="ko-KR"/>
        </w:rPr>
        <w:t>7</w:t>
      </w:r>
      <w:r w:rsidR="00936641" w:rsidRPr="00220A05">
        <w:rPr>
          <w:rFonts w:eastAsia="맑은 고딕"/>
          <w:bCs/>
          <w:noProof w:val="0"/>
          <w:sz w:val="24"/>
          <w:vertAlign w:val="superscript"/>
          <w:lang w:val="en-GB" w:eastAsia="ko-KR"/>
        </w:rPr>
        <w:t>th</w:t>
      </w:r>
      <w:r w:rsidR="00936641">
        <w:rPr>
          <w:rFonts w:eastAsia="맑은 고딕"/>
          <w:bCs/>
          <w:noProof w:val="0"/>
          <w:sz w:val="24"/>
          <w:lang w:val="en-GB" w:eastAsia="ko-KR"/>
        </w:rPr>
        <w:t xml:space="preserve">, </w:t>
      </w:r>
      <w:r w:rsidR="00936641" w:rsidRPr="00831389">
        <w:rPr>
          <w:rFonts w:eastAsia="맑은 고딕"/>
          <w:bCs/>
          <w:noProof w:val="0"/>
          <w:sz w:val="24"/>
          <w:lang w:val="en-GB" w:eastAsia="ko-KR"/>
        </w:rPr>
        <w:t>201</w:t>
      </w:r>
      <w:r w:rsidR="00E4354C">
        <w:rPr>
          <w:rFonts w:eastAsia="맑은 고딕"/>
          <w:bCs/>
          <w:noProof w:val="0"/>
          <w:sz w:val="24"/>
          <w:lang w:val="en-GB" w:eastAsia="ko-KR"/>
        </w:rPr>
        <w:t>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676B">
        <w:rPr>
          <w:rFonts w:eastAsia="맑은 고딕" w:cs="Arial"/>
          <w:b/>
          <w:bCs/>
          <w:sz w:val="24"/>
          <w:lang w:eastAsia="ko-KR"/>
        </w:rPr>
        <w:t>.10.1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91856">
        <w:rPr>
          <w:rFonts w:ascii="Arial" w:hAnsi="Arial" w:cs="Arial"/>
          <w:b/>
          <w:bCs/>
          <w:sz w:val="24"/>
        </w:rPr>
        <w:t>Consideration on Xx interface for</w:t>
      </w:r>
      <w:r w:rsidR="0048676B" w:rsidRPr="0048676B">
        <w:rPr>
          <w:rFonts w:ascii="Arial" w:hAnsi="Arial" w:cs="Arial"/>
          <w:b/>
          <w:bCs/>
          <w:sz w:val="24"/>
        </w:rPr>
        <w:t xml:space="preserve"> option 3/3a/3x</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24529">
        <w:rPr>
          <w:rFonts w:ascii="Arial" w:hAnsi="Arial" w:cs="Arial"/>
          <w:b/>
          <w:bCs/>
          <w:sz w:val="24"/>
        </w:rPr>
        <w:t>Decision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A34B04" w:rsidP="00571757">
      <w:pPr>
        <w:jc w:val="both"/>
        <w:rPr>
          <w:rFonts w:eastAsia="맑은 고딕"/>
          <w:lang w:val="en-GB" w:eastAsia="ko-KR"/>
        </w:rPr>
      </w:pPr>
      <w:r>
        <w:rPr>
          <w:rFonts w:eastAsia="맑은 고딕"/>
          <w:lang w:val="en-GB" w:eastAsia="ko-KR"/>
        </w:rPr>
        <w:t xml:space="preserve">In </w:t>
      </w:r>
      <w:r w:rsidR="00C133A9">
        <w:rPr>
          <w:rFonts w:eastAsia="맑은 고딕"/>
          <w:lang w:val="en-GB" w:eastAsia="ko-KR"/>
        </w:rPr>
        <w:t>TR 38.801</w:t>
      </w:r>
      <w:r w:rsidR="00F019B1">
        <w:rPr>
          <w:rFonts w:eastAsia="맑은 고딕"/>
          <w:lang w:val="en-GB" w:eastAsia="ko-KR"/>
        </w:rPr>
        <w:t xml:space="preserve">, </w:t>
      </w:r>
      <w:r w:rsidR="00227311">
        <w:rPr>
          <w:rFonts w:eastAsia="맑은 고딕"/>
          <w:lang w:val="en-GB" w:eastAsia="ko-KR"/>
        </w:rPr>
        <w:t xml:space="preserve">we basically completed the feasibility study on option 3/3a/3x. </w:t>
      </w:r>
      <w:r w:rsidR="00E4603D">
        <w:rPr>
          <w:rFonts w:eastAsia="맑은 고딕"/>
          <w:lang w:val="en-GB" w:eastAsia="ko-KR"/>
        </w:rPr>
        <w:t xml:space="preserve">This paper </w:t>
      </w:r>
      <w:r w:rsidR="00CC4073">
        <w:rPr>
          <w:rFonts w:eastAsia="맑은 고딕"/>
          <w:lang w:val="en-GB" w:eastAsia="ko-KR"/>
        </w:rPr>
        <w:t>is t</w:t>
      </w:r>
      <w:r w:rsidR="00952F50">
        <w:rPr>
          <w:rFonts w:eastAsia="맑은 고딕"/>
          <w:lang w:val="en-GB" w:eastAsia="ko-KR"/>
        </w:rPr>
        <w:t xml:space="preserve">o </w:t>
      </w:r>
      <w:r w:rsidR="00227311">
        <w:rPr>
          <w:rFonts w:eastAsia="맑은 고딕"/>
          <w:lang w:val="en-GB" w:eastAsia="ko-KR"/>
        </w:rPr>
        <w:t xml:space="preserve">investigate some open issues </w:t>
      </w:r>
      <w:r w:rsidR="00826B5D">
        <w:rPr>
          <w:rFonts w:eastAsia="맑은 고딕"/>
          <w:lang w:val="en-GB" w:eastAsia="ko-KR"/>
        </w:rPr>
        <w:t xml:space="preserve">on the Xx interface </w:t>
      </w:r>
      <w:r w:rsidR="00227311">
        <w:rPr>
          <w:rFonts w:eastAsia="맑은 고딕"/>
          <w:lang w:val="en-GB" w:eastAsia="ko-KR"/>
        </w:rPr>
        <w:t>that we need to make a decision</w:t>
      </w:r>
      <w:r w:rsidR="000E68A3">
        <w:rPr>
          <w:rFonts w:eastAsia="맑은 고딕"/>
          <w:lang w:val="en-GB" w:eastAsia="ko-KR"/>
        </w:rPr>
        <w:t xml:space="preserve">.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227311" w:rsidRDefault="00227311" w:rsidP="00D17F7F">
      <w:pPr>
        <w:jc w:val="both"/>
        <w:rPr>
          <w:rFonts w:eastAsia="맑은 고딕"/>
          <w:lang w:eastAsia="ko-KR"/>
        </w:rPr>
      </w:pPr>
      <w:r w:rsidRPr="00227311">
        <w:rPr>
          <w:rFonts w:eastAsia="맑은 고딕" w:hint="eastAsia"/>
          <w:lang w:eastAsia="ko-KR"/>
        </w:rPr>
        <w:t xml:space="preserve">The following issues </w:t>
      </w:r>
      <w:r>
        <w:rPr>
          <w:rFonts w:eastAsia="맑은 고딕"/>
          <w:lang w:eastAsia="ko-KR"/>
        </w:rPr>
        <w:t xml:space="preserve">should be investigated further: </w:t>
      </w:r>
    </w:p>
    <w:p w:rsidR="00227311" w:rsidRPr="00851E6E" w:rsidRDefault="00227311" w:rsidP="00746757">
      <w:pPr>
        <w:pStyle w:val="af5"/>
        <w:numPr>
          <w:ilvl w:val="0"/>
          <w:numId w:val="32"/>
        </w:numPr>
        <w:spacing w:line="360" w:lineRule="auto"/>
        <w:ind w:hanging="357"/>
        <w:jc w:val="both"/>
        <w:rPr>
          <w:rFonts w:eastAsia="맑은 고딕"/>
          <w:lang w:eastAsia="ko-KR"/>
        </w:rPr>
      </w:pPr>
      <w:r w:rsidRPr="00851E6E">
        <w:rPr>
          <w:rFonts w:eastAsia="맑은 고딕" w:hint="eastAsia"/>
          <w:lang w:eastAsia="ko-KR"/>
        </w:rPr>
        <w:t xml:space="preserve">Decision on Xx </w:t>
      </w:r>
      <w:r w:rsidRPr="00851E6E">
        <w:rPr>
          <w:rFonts w:eastAsia="맑은 고딕"/>
          <w:lang w:eastAsia="ko-KR"/>
        </w:rPr>
        <w:t>or X2</w:t>
      </w:r>
    </w:p>
    <w:p w:rsidR="00227311" w:rsidRPr="00227311" w:rsidRDefault="00227311" w:rsidP="00746757">
      <w:pPr>
        <w:pStyle w:val="af5"/>
        <w:numPr>
          <w:ilvl w:val="0"/>
          <w:numId w:val="32"/>
        </w:numPr>
        <w:spacing w:line="360" w:lineRule="auto"/>
        <w:ind w:hanging="357"/>
        <w:jc w:val="both"/>
        <w:rPr>
          <w:rFonts w:eastAsia="맑은 고딕"/>
          <w:lang w:eastAsia="ko-KR"/>
        </w:rPr>
      </w:pPr>
      <w:r>
        <w:rPr>
          <w:rFonts w:eastAsia="맑은 고딕"/>
          <w:lang w:eastAsia="ko-KR"/>
        </w:rPr>
        <w:t>TNL address discovery</w:t>
      </w:r>
    </w:p>
    <w:p w:rsidR="005000E6" w:rsidRPr="005000E6" w:rsidRDefault="005000E6" w:rsidP="00D17F7F">
      <w:pPr>
        <w:jc w:val="both"/>
        <w:rPr>
          <w:rFonts w:eastAsia="맑은 고딕"/>
          <w:b/>
          <w:lang w:eastAsia="ko-KR"/>
        </w:rPr>
      </w:pPr>
      <w:r w:rsidRPr="005000E6">
        <w:rPr>
          <w:rFonts w:eastAsia="맑은 고딕" w:hint="eastAsia"/>
          <w:b/>
          <w:lang w:eastAsia="ko-KR"/>
        </w:rPr>
        <w:t xml:space="preserve">2.1 </w:t>
      </w:r>
      <w:r w:rsidR="007C1DDE">
        <w:rPr>
          <w:rFonts w:eastAsia="맑은 고딕"/>
          <w:b/>
          <w:lang w:eastAsia="ko-KR"/>
        </w:rPr>
        <w:t>Decision on Xx</w:t>
      </w:r>
    </w:p>
    <w:p w:rsidR="00D17F7F" w:rsidRDefault="00C133A9" w:rsidP="00D17F7F">
      <w:pPr>
        <w:jc w:val="both"/>
        <w:rPr>
          <w:rFonts w:eastAsia="맑은 고딕"/>
          <w:lang w:eastAsia="ko-KR"/>
        </w:rPr>
      </w:pPr>
      <w:r>
        <w:rPr>
          <w:rFonts w:eastAsia="맑은 고딕"/>
          <w:lang w:eastAsia="ko-KR"/>
        </w:rPr>
        <w:t xml:space="preserve">During the study phase, </w:t>
      </w:r>
      <w:r w:rsidR="00D17F7F">
        <w:rPr>
          <w:rFonts w:eastAsia="맑은 고딕"/>
          <w:lang w:eastAsia="ko-KR"/>
        </w:rPr>
        <w:t xml:space="preserve">we have </w:t>
      </w:r>
      <w:r w:rsidR="007C1DDE">
        <w:rPr>
          <w:rFonts w:eastAsia="맑은 고딕"/>
          <w:lang w:eastAsia="ko-KR"/>
        </w:rPr>
        <w:t>agreed the baseline for Xx interface [2]</w:t>
      </w:r>
      <w:r w:rsidR="008673C5">
        <w:rPr>
          <w:rFonts w:eastAsia="맑은 고딕"/>
          <w:lang w:eastAsia="ko-KR"/>
        </w:rPr>
        <w:t xml:space="preserve">: </w:t>
      </w:r>
    </w:p>
    <w:p w:rsidR="007C1DDE" w:rsidRPr="007C1DDE" w:rsidRDefault="007C1DDE" w:rsidP="007C1DDE">
      <w:pPr>
        <w:pStyle w:val="af5"/>
        <w:numPr>
          <w:ilvl w:val="0"/>
          <w:numId w:val="33"/>
        </w:numPr>
        <w:jc w:val="both"/>
        <w:rPr>
          <w:rFonts w:eastAsia="맑은 고딕"/>
          <w:i/>
          <w:lang w:eastAsia="ko-KR"/>
        </w:rPr>
      </w:pPr>
      <w:r w:rsidRPr="007C1DDE">
        <w:rPr>
          <w:i/>
          <w:lang w:eastAsia="ja-JP"/>
        </w:rPr>
        <w:t xml:space="preserve">Since Option 3/3a/3x connects with EPC via S1, it is essential to adopt X2-C and X2-U </w:t>
      </w:r>
      <w:r w:rsidRPr="007C1DDE">
        <w:rPr>
          <w:rFonts w:hint="eastAsia"/>
          <w:i/>
          <w:lang w:eastAsia="ja-JP"/>
        </w:rPr>
        <w:t>as</w:t>
      </w:r>
      <w:r w:rsidRPr="007C1DDE">
        <w:rPr>
          <w:i/>
          <w:lang w:eastAsia="ja-JP"/>
        </w:rPr>
        <w:t xml:space="preserve"> Xx interface if there are no obstacles.</w:t>
      </w:r>
    </w:p>
    <w:p w:rsidR="000E0F2D" w:rsidRDefault="001933F3" w:rsidP="008673C5">
      <w:pPr>
        <w:jc w:val="both"/>
        <w:rPr>
          <w:rFonts w:eastAsia="맑은 고딕"/>
          <w:lang w:eastAsia="ko-KR"/>
        </w:rPr>
      </w:pPr>
      <w:r>
        <w:rPr>
          <w:rFonts w:eastAsia="맑은 고딕" w:hint="eastAsia"/>
          <w:lang w:eastAsia="ko-KR"/>
        </w:rPr>
        <w:t>One possible issue was mentioned in the TR on w</w:t>
      </w:r>
      <w:r>
        <w:rPr>
          <w:rFonts w:eastAsia="맑은 고딕"/>
          <w:lang w:eastAsia="ko-KR"/>
        </w:rPr>
        <w:t>hether Global eNB I</w:t>
      </w:r>
      <w:r w:rsidR="005F6694">
        <w:rPr>
          <w:rFonts w:eastAsia="맑은 고딕"/>
          <w:lang w:eastAsia="ko-KR"/>
        </w:rPr>
        <w:t>D can be reused for gNB or not. T</w:t>
      </w:r>
      <w:r>
        <w:rPr>
          <w:rFonts w:eastAsia="맑은 고딕"/>
          <w:lang w:eastAsia="ko-KR"/>
        </w:rPr>
        <w:t>hi</w:t>
      </w:r>
      <w:r w:rsidR="005F6694">
        <w:rPr>
          <w:rFonts w:eastAsia="맑은 고딕"/>
          <w:lang w:eastAsia="ko-KR"/>
        </w:rPr>
        <w:t xml:space="preserve">s issue cannot be a real obstacle for selecting the X2-C and X2-U as Xx interface. Basically, gNB ID should be designed in a forward compatible manner since the gNB will be migrated to other options like option 7 and 4. For that, the number of bits for this ID should be long enough to face the future deployment. The results in WI on flexible eNB IDs and </w:t>
      </w:r>
      <w:r w:rsidR="006F4C36">
        <w:rPr>
          <w:rFonts w:eastAsia="맑은 고딕"/>
          <w:lang w:eastAsia="ko-KR"/>
        </w:rPr>
        <w:t xml:space="preserve">Cell IDs can be referrer to. </w:t>
      </w:r>
      <w:r w:rsidR="005F6694">
        <w:rPr>
          <w:rFonts w:eastAsia="맑은 고딕"/>
          <w:lang w:eastAsia="ko-KR"/>
        </w:rPr>
        <w:t xml:space="preserve">The gNB ID should also has a relationship with 5G </w:t>
      </w:r>
      <w:r w:rsidR="005F6694" w:rsidRPr="005132EF">
        <w:t>Cell Global Identifier</w:t>
      </w:r>
      <w:r w:rsidR="005F6694">
        <w:t>, which was the way for E-UTRAN. With the considerations above, a</w:t>
      </w:r>
      <w:r w:rsidR="006F4C36">
        <w:t>n adaption</w:t>
      </w:r>
      <w:r w:rsidR="005F6694">
        <w:t xml:space="preserve"> way</w:t>
      </w:r>
      <w:r w:rsidR="006F4C36">
        <w:t xml:space="preserve"> </w:t>
      </w:r>
      <w:r w:rsidR="005F6694">
        <w:t>for option</w:t>
      </w:r>
      <w:r w:rsidR="006F4C36">
        <w:t xml:space="preserve"> 3/3a/3x can be considered, which has not big impacts to the current X2 specification. </w:t>
      </w:r>
    </w:p>
    <w:p w:rsidR="00E1615E" w:rsidRDefault="0079775C" w:rsidP="006372BB">
      <w:pPr>
        <w:jc w:val="both"/>
        <w:rPr>
          <w:rFonts w:eastAsia="맑은 고딕"/>
          <w:lang w:eastAsia="ko-KR"/>
        </w:rPr>
      </w:pPr>
      <w:r>
        <w:rPr>
          <w:rFonts w:eastAsia="맑은 고딕" w:hint="eastAsia"/>
          <w:lang w:eastAsia="ko-KR"/>
        </w:rPr>
        <w:t>B</w:t>
      </w:r>
      <w:r>
        <w:rPr>
          <w:rFonts w:eastAsia="맑은 고딕"/>
          <w:lang w:eastAsia="ko-KR"/>
        </w:rPr>
        <w:t>ased on the analysis above,</w:t>
      </w:r>
      <w:r w:rsidR="006F4C36">
        <w:rPr>
          <w:rFonts w:eastAsia="맑은 고딕"/>
          <w:lang w:eastAsia="ko-KR"/>
        </w:rPr>
        <w:t xml:space="preserve"> t</w:t>
      </w:r>
      <w:r w:rsidR="00467685">
        <w:rPr>
          <w:rFonts w:eastAsia="맑은 고딕"/>
          <w:lang w:eastAsia="ko-KR"/>
        </w:rPr>
        <w:t xml:space="preserve">he following proposal is suggested to RAN3: </w:t>
      </w:r>
    </w:p>
    <w:p w:rsidR="00E1615E" w:rsidRDefault="006C0CB0" w:rsidP="006372BB">
      <w:pPr>
        <w:jc w:val="both"/>
        <w:rPr>
          <w:rFonts w:eastAsia="맑은 고딕"/>
          <w:b/>
          <w:lang w:eastAsia="ko-KR"/>
        </w:rPr>
      </w:pPr>
      <w:r>
        <w:rPr>
          <w:rFonts w:eastAsia="맑은 고딕"/>
          <w:b/>
          <w:lang w:eastAsia="ko-KR"/>
        </w:rPr>
        <w:t xml:space="preserve">Proposal </w:t>
      </w:r>
      <w:r w:rsidR="003D13B6">
        <w:rPr>
          <w:rFonts w:eastAsia="맑은 고딕"/>
          <w:b/>
          <w:lang w:eastAsia="ko-KR"/>
        </w:rPr>
        <w:t>1</w:t>
      </w:r>
      <w:r w:rsidR="006372BB">
        <w:rPr>
          <w:rFonts w:eastAsia="맑은 고딕"/>
          <w:b/>
          <w:lang w:eastAsia="ko-KR"/>
        </w:rPr>
        <w:t>)</w:t>
      </w:r>
      <w:r w:rsidR="006372BB" w:rsidRPr="00FC170B">
        <w:rPr>
          <w:rFonts w:eastAsia="맑은 고딕"/>
          <w:b/>
          <w:lang w:eastAsia="ko-KR"/>
        </w:rPr>
        <w:t xml:space="preserve">: </w:t>
      </w:r>
      <w:r w:rsidR="006372BB">
        <w:rPr>
          <w:rFonts w:eastAsia="맑은 고딕"/>
          <w:b/>
          <w:lang w:eastAsia="ko-KR"/>
        </w:rPr>
        <w:t>T</w:t>
      </w:r>
      <w:r w:rsidR="006372BB" w:rsidRPr="00FC170B">
        <w:rPr>
          <w:rFonts w:eastAsia="맑은 고딕"/>
          <w:b/>
          <w:lang w:eastAsia="ko-KR"/>
        </w:rPr>
        <w:t>o</w:t>
      </w:r>
      <w:r w:rsidR="00467685">
        <w:rPr>
          <w:rFonts w:eastAsia="맑은 고딕"/>
          <w:b/>
          <w:lang w:eastAsia="ko-KR"/>
        </w:rPr>
        <w:t xml:space="preserve"> </w:t>
      </w:r>
      <w:r w:rsidR="00736FFA" w:rsidRPr="00736FFA">
        <w:rPr>
          <w:rFonts w:eastAsia="맑은 고딕"/>
          <w:b/>
          <w:lang w:eastAsia="ko-KR"/>
        </w:rPr>
        <w:t>adopt X2-C and X2-U as Xx interface</w:t>
      </w:r>
      <w:r w:rsidR="00736FFA">
        <w:rPr>
          <w:rFonts w:eastAsia="맑은 고딕"/>
          <w:b/>
          <w:lang w:eastAsia="ko-KR"/>
        </w:rPr>
        <w:t xml:space="preserve"> for option 3/3a/3x. </w:t>
      </w:r>
    </w:p>
    <w:p w:rsidR="00D53FB1" w:rsidRDefault="00D53FB1" w:rsidP="00D53FB1">
      <w:pPr>
        <w:jc w:val="both"/>
        <w:rPr>
          <w:rFonts w:eastAsia="맑은 고딕"/>
          <w:b/>
          <w:lang w:eastAsia="ko-KR"/>
        </w:rPr>
      </w:pPr>
    </w:p>
    <w:p w:rsidR="00D53FB1" w:rsidRPr="005000E6" w:rsidRDefault="00D53FB1" w:rsidP="00D53FB1">
      <w:pPr>
        <w:jc w:val="both"/>
        <w:rPr>
          <w:rFonts w:eastAsia="맑은 고딕"/>
          <w:b/>
          <w:lang w:eastAsia="ko-KR"/>
        </w:rPr>
      </w:pPr>
      <w:r w:rsidRPr="005000E6">
        <w:rPr>
          <w:rFonts w:eastAsia="맑은 고딕" w:hint="eastAsia"/>
          <w:b/>
          <w:lang w:eastAsia="ko-KR"/>
        </w:rPr>
        <w:t>2.</w:t>
      </w:r>
      <w:r>
        <w:rPr>
          <w:rFonts w:eastAsia="맑은 고딕"/>
          <w:b/>
          <w:lang w:eastAsia="ko-KR"/>
        </w:rPr>
        <w:t>2</w:t>
      </w:r>
      <w:r w:rsidRPr="005000E6">
        <w:rPr>
          <w:rFonts w:eastAsia="맑은 고딕" w:hint="eastAsia"/>
          <w:b/>
          <w:lang w:eastAsia="ko-KR"/>
        </w:rPr>
        <w:t xml:space="preserve"> </w:t>
      </w:r>
      <w:r>
        <w:rPr>
          <w:rFonts w:eastAsia="맑은 고딕"/>
          <w:b/>
          <w:lang w:eastAsia="ko-KR"/>
        </w:rPr>
        <w:t>TNL address discovery</w:t>
      </w:r>
    </w:p>
    <w:p w:rsidR="008768BB" w:rsidRPr="008768BB" w:rsidRDefault="008768BB" w:rsidP="008768BB">
      <w:pPr>
        <w:jc w:val="both"/>
        <w:rPr>
          <w:rFonts w:eastAsia="맑은 고딕" w:hint="eastAsia"/>
          <w:lang w:eastAsia="ko-KR"/>
        </w:rPr>
      </w:pPr>
      <w:r>
        <w:rPr>
          <w:rFonts w:eastAsia="맑은 고딕"/>
          <w:lang w:eastAsia="ko-KR"/>
        </w:rPr>
        <w:t xml:space="preserve">One issue was captured in last meeting on TNL address discovery for Xx interface establishment in </w:t>
      </w:r>
      <w:r w:rsidR="00FD0013">
        <w:rPr>
          <w:rFonts w:eastAsia="맑은 고딕"/>
          <w:lang w:eastAsia="ko-KR"/>
        </w:rPr>
        <w:t>option 3/3a/3x.</w:t>
      </w:r>
    </w:p>
    <w:p w:rsidR="008768BB" w:rsidRDefault="008768BB" w:rsidP="008768BB">
      <w:pPr>
        <w:jc w:val="both"/>
        <w:rPr>
          <w:rFonts w:eastAsia="맑은 고딕"/>
          <w:lang w:eastAsia="ko-KR"/>
        </w:rPr>
      </w:pPr>
      <w:r>
        <w:rPr>
          <w:rFonts w:eastAsia="맑은 고딕"/>
          <w:lang w:eastAsia="ko-KR"/>
        </w:rPr>
        <w:t xml:space="preserve">For </w:t>
      </w:r>
      <w:r w:rsidR="00FD0013">
        <w:rPr>
          <w:rFonts w:eastAsia="맑은 고딕"/>
          <w:lang w:eastAsia="ko-KR"/>
        </w:rPr>
        <w:t xml:space="preserve">this </w:t>
      </w:r>
      <w:r>
        <w:rPr>
          <w:rFonts w:eastAsia="맑은 고딕"/>
          <w:lang w:eastAsia="ko-KR"/>
        </w:rPr>
        <w:t>option</w:t>
      </w:r>
      <w:r w:rsidR="00FD0013">
        <w:rPr>
          <w:rFonts w:eastAsia="맑은 고딕"/>
          <w:lang w:eastAsia="ko-KR"/>
        </w:rPr>
        <w:t xml:space="preserve">, </w:t>
      </w:r>
      <w:r>
        <w:rPr>
          <w:rFonts w:eastAsia="맑은 고딕"/>
          <w:lang w:eastAsia="ko-KR"/>
        </w:rPr>
        <w:t>o</w:t>
      </w:r>
      <w:r>
        <w:rPr>
          <w:rFonts w:eastAsia="맑은 고딕" w:hint="eastAsia"/>
          <w:lang w:eastAsia="ko-KR"/>
        </w:rPr>
        <w:t xml:space="preserve">ne fact is </w:t>
      </w:r>
      <w:r>
        <w:rPr>
          <w:rFonts w:eastAsia="맑은 고딕"/>
          <w:lang w:eastAsia="ko-KR"/>
        </w:rPr>
        <w:t>that</w:t>
      </w:r>
      <w:r>
        <w:rPr>
          <w:rFonts w:eastAsia="맑은 고딕" w:hint="eastAsia"/>
          <w:lang w:eastAsia="ko-KR"/>
        </w:rPr>
        <w:t xml:space="preserve"> </w:t>
      </w:r>
      <w:r>
        <w:rPr>
          <w:rFonts w:eastAsia="맑은 고딕"/>
          <w:lang w:eastAsia="ko-KR"/>
        </w:rPr>
        <w:t>there is no S1-C connection from gNB to MME</w:t>
      </w:r>
      <w:r w:rsidR="00FD0013">
        <w:rPr>
          <w:rFonts w:eastAsia="맑은 고딕"/>
          <w:lang w:eastAsia="ko-KR"/>
        </w:rPr>
        <w:t xml:space="preserve">. Thus the automatic TNL address procedure, </w:t>
      </w:r>
      <w:r w:rsidR="00F63C2A">
        <w:rPr>
          <w:rFonts w:eastAsia="맑은 고딕"/>
          <w:lang w:eastAsia="ko-KR"/>
        </w:rPr>
        <w:t xml:space="preserve">i.e., </w:t>
      </w:r>
      <w:r w:rsidR="00FD0013">
        <w:rPr>
          <w:rFonts w:eastAsia="맑은 고딕"/>
          <w:lang w:eastAsia="ko-KR"/>
        </w:rPr>
        <w:t xml:space="preserve">from an eNB to another eNB bypassing MME, </w:t>
      </w:r>
      <w:r w:rsidR="00F63C2A">
        <w:rPr>
          <w:rFonts w:eastAsia="맑은 고딕"/>
          <w:lang w:eastAsia="ko-KR"/>
        </w:rPr>
        <w:t>cannot</w:t>
      </w:r>
      <w:r w:rsidR="00FD0013">
        <w:rPr>
          <w:rFonts w:eastAsia="맑은 고딕"/>
          <w:lang w:eastAsia="ko-KR"/>
        </w:rPr>
        <w:t xml:space="preserve"> be realized. </w:t>
      </w:r>
      <w:r>
        <w:rPr>
          <w:rFonts w:eastAsia="맑은 고딕"/>
          <w:lang w:eastAsia="ko-KR"/>
        </w:rPr>
        <w:t xml:space="preserve">There may have three solutions on this issue, which are given as follows: </w:t>
      </w:r>
    </w:p>
    <w:p w:rsidR="00FD0013" w:rsidRPr="00D15C3F" w:rsidRDefault="00FD0013" w:rsidP="00D15C3F">
      <w:pPr>
        <w:pStyle w:val="af5"/>
        <w:numPr>
          <w:ilvl w:val="0"/>
          <w:numId w:val="38"/>
        </w:numPr>
        <w:spacing w:line="360" w:lineRule="auto"/>
        <w:ind w:left="1202" w:hanging="403"/>
        <w:jc w:val="both"/>
        <w:rPr>
          <w:rFonts w:eastAsia="맑은 고딕" w:hint="eastAsia"/>
          <w:lang w:eastAsia="ko-KR"/>
        </w:rPr>
      </w:pPr>
      <w:r w:rsidRPr="00D15C3F">
        <w:rPr>
          <w:rFonts w:eastAsia="맑은 고딕"/>
          <w:lang w:eastAsia="ko-KR"/>
        </w:rPr>
        <w:t>OAM configuration</w:t>
      </w:r>
    </w:p>
    <w:p w:rsidR="008768BB" w:rsidRPr="00D15C3F" w:rsidRDefault="008768BB" w:rsidP="00D15C3F">
      <w:pPr>
        <w:pStyle w:val="af5"/>
        <w:numPr>
          <w:ilvl w:val="0"/>
          <w:numId w:val="38"/>
        </w:numPr>
        <w:spacing w:line="360" w:lineRule="auto"/>
        <w:ind w:left="1202" w:hanging="403"/>
        <w:jc w:val="both"/>
        <w:rPr>
          <w:rFonts w:eastAsia="맑은 고딕" w:hint="eastAsia"/>
          <w:lang w:eastAsia="ko-KR"/>
        </w:rPr>
      </w:pPr>
      <w:r w:rsidRPr="00D15C3F">
        <w:rPr>
          <w:rFonts w:eastAsia="맑은 고딕" w:hint="eastAsia"/>
          <w:lang w:eastAsia="ko-KR"/>
        </w:rPr>
        <w:t>MME based solution</w:t>
      </w:r>
    </w:p>
    <w:p w:rsidR="008768BB" w:rsidRPr="00D15C3F" w:rsidRDefault="008768BB" w:rsidP="00D15C3F">
      <w:pPr>
        <w:pStyle w:val="af5"/>
        <w:numPr>
          <w:ilvl w:val="0"/>
          <w:numId w:val="38"/>
        </w:numPr>
        <w:spacing w:line="360" w:lineRule="auto"/>
        <w:ind w:left="1202" w:hanging="403"/>
        <w:jc w:val="both"/>
        <w:rPr>
          <w:rFonts w:eastAsia="맑은 고딕"/>
          <w:lang w:eastAsia="ko-KR"/>
        </w:rPr>
      </w:pPr>
      <w:r w:rsidRPr="00D15C3F">
        <w:rPr>
          <w:rFonts w:eastAsia="맑은 고딕"/>
          <w:lang w:eastAsia="ko-KR"/>
        </w:rPr>
        <w:t xml:space="preserve">DNS query </w:t>
      </w:r>
    </w:p>
    <w:p w:rsidR="00FD0013" w:rsidRDefault="00FD0013" w:rsidP="00FD0013">
      <w:pPr>
        <w:jc w:val="both"/>
        <w:rPr>
          <w:rFonts w:eastAsia="맑은 고딕"/>
          <w:lang w:eastAsia="ko-KR"/>
        </w:rPr>
      </w:pPr>
      <w:r>
        <w:rPr>
          <w:rFonts w:eastAsia="맑은 고딕" w:hint="eastAsia"/>
          <w:lang w:eastAsia="ko-KR"/>
        </w:rPr>
        <w:t>F</w:t>
      </w:r>
      <w:r>
        <w:rPr>
          <w:rFonts w:eastAsia="맑은 고딕"/>
          <w:lang w:eastAsia="ko-KR"/>
        </w:rPr>
        <w:t>or solution 1, OAM configures the TNL addresses of gNBs in the master eNB. When UE reports measurement report including the cell IDs of gNB to the master eN</w:t>
      </w:r>
      <w:r w:rsidR="00F63C2A">
        <w:rPr>
          <w:rFonts w:eastAsia="맑은 고딕"/>
          <w:lang w:eastAsia="ko-KR"/>
        </w:rPr>
        <w:t xml:space="preserve">B, master eNB can find out the pre-configured TNL addresses from OAM </w:t>
      </w:r>
      <w:r w:rsidR="00F63C2A">
        <w:rPr>
          <w:rFonts w:eastAsia="맑은 고딕"/>
          <w:lang w:eastAsia="ko-KR"/>
        </w:rPr>
        <w:lastRenderedPageBreak/>
        <w:t xml:space="preserve">with the received cell ID. Thus, the master eNB can initiate the SCTP association and then the X2 setup procedure can be triggered. </w:t>
      </w:r>
    </w:p>
    <w:p w:rsidR="00F63C2A" w:rsidRPr="00FD0013" w:rsidRDefault="00F63C2A" w:rsidP="00FD0013">
      <w:pPr>
        <w:jc w:val="both"/>
        <w:rPr>
          <w:rFonts w:eastAsia="맑은 고딕" w:hint="eastAsia"/>
          <w:lang w:eastAsia="ko-KR"/>
        </w:rPr>
      </w:pPr>
      <w:r>
        <w:rPr>
          <w:rFonts w:eastAsia="맑은 고딕"/>
          <w:lang w:eastAsia="ko-KR"/>
        </w:rPr>
        <w:t xml:space="preserve">Solution 2 is MME based solution, in which the master eNB has no pre-configuration TNL addresses on the gNBs. </w:t>
      </w:r>
      <w:r w:rsidRPr="00FD0013">
        <w:rPr>
          <w:rFonts w:eastAsia="맑은 고딕"/>
          <w:lang w:eastAsia="ko-KR"/>
        </w:rPr>
        <w:t xml:space="preserve">S1AP SON configuration transfer </w:t>
      </w:r>
      <w:r w:rsidR="001476DE">
        <w:rPr>
          <w:rFonts w:eastAsia="맑은 고딕"/>
          <w:lang w:eastAsia="ko-KR"/>
        </w:rPr>
        <w:t>is used for master</w:t>
      </w:r>
      <w:r w:rsidRPr="00FD0013">
        <w:rPr>
          <w:rFonts w:eastAsia="맑은 고딕"/>
          <w:lang w:eastAsia="ko-KR"/>
        </w:rPr>
        <w:t xml:space="preserve"> eNB </w:t>
      </w:r>
      <w:r w:rsidR="001476DE">
        <w:rPr>
          <w:rFonts w:eastAsia="맑은 고딕"/>
          <w:lang w:eastAsia="ko-KR"/>
        </w:rPr>
        <w:t xml:space="preserve">to </w:t>
      </w:r>
      <w:r w:rsidR="00D82ED3">
        <w:rPr>
          <w:rFonts w:eastAsia="맑은 고딕"/>
          <w:lang w:eastAsia="ko-KR"/>
        </w:rPr>
        <w:t xml:space="preserve">get the TNL </w:t>
      </w:r>
      <w:r w:rsidRPr="00FD0013">
        <w:rPr>
          <w:rFonts w:eastAsia="맑은 고딕"/>
          <w:lang w:eastAsia="ko-KR"/>
        </w:rPr>
        <w:t xml:space="preserve">addresses through the MME. </w:t>
      </w:r>
      <w:r w:rsidR="00D82ED3">
        <w:rPr>
          <w:rFonts w:eastAsia="맑은 고딕"/>
          <w:lang w:eastAsia="ko-KR"/>
        </w:rPr>
        <w:t>However, this requires that the MME has t</w:t>
      </w:r>
      <w:r w:rsidRPr="00FD0013">
        <w:rPr>
          <w:rFonts w:eastAsia="맑은 고딕"/>
          <w:lang w:eastAsia="ko-KR"/>
        </w:rPr>
        <w:t>he TNL address</w:t>
      </w:r>
      <w:r w:rsidR="00D82ED3">
        <w:rPr>
          <w:rFonts w:eastAsia="맑은 고딕"/>
          <w:lang w:eastAsia="ko-KR"/>
        </w:rPr>
        <w:t>es</w:t>
      </w:r>
      <w:r w:rsidRPr="00FD0013">
        <w:rPr>
          <w:rFonts w:eastAsia="맑은 고딕"/>
          <w:lang w:eastAsia="ko-KR"/>
        </w:rPr>
        <w:t xml:space="preserve"> of </w:t>
      </w:r>
      <w:r w:rsidR="00D82ED3">
        <w:rPr>
          <w:rFonts w:eastAsia="맑은 고딕"/>
          <w:lang w:eastAsia="ko-KR"/>
        </w:rPr>
        <w:t xml:space="preserve">gNBs through pre-configuration, which is equivalent that </w:t>
      </w:r>
      <w:r w:rsidRPr="00FD0013">
        <w:rPr>
          <w:rFonts w:eastAsia="맑은 고딕"/>
          <w:lang w:eastAsia="ko-KR"/>
        </w:rPr>
        <w:t xml:space="preserve">the burden of configuration </w:t>
      </w:r>
      <w:r w:rsidR="00D82ED3">
        <w:rPr>
          <w:rFonts w:eastAsia="맑은 고딕"/>
          <w:lang w:eastAsia="ko-KR"/>
        </w:rPr>
        <w:t xml:space="preserve">is moved from eNB </w:t>
      </w:r>
      <w:r w:rsidRPr="00FD0013">
        <w:rPr>
          <w:rFonts w:eastAsia="맑은 고딕"/>
          <w:lang w:eastAsia="ko-KR"/>
        </w:rPr>
        <w:t xml:space="preserve">to the MME. </w:t>
      </w:r>
    </w:p>
    <w:p w:rsidR="00A05A92" w:rsidRDefault="00D82ED3" w:rsidP="00D53FB1">
      <w:pPr>
        <w:jc w:val="both"/>
        <w:rPr>
          <w:rFonts w:eastAsia="맑은 고딕"/>
          <w:lang w:eastAsia="ko-KR"/>
        </w:rPr>
      </w:pPr>
      <w:r>
        <w:rPr>
          <w:rFonts w:eastAsia="맑은 고딕" w:hint="eastAsia"/>
          <w:lang w:eastAsia="ko-KR"/>
        </w:rPr>
        <w:t>Finally, DNS query</w:t>
      </w:r>
      <w:r w:rsidR="00526A40">
        <w:rPr>
          <w:rFonts w:eastAsia="맑은 고딕" w:hint="eastAsia"/>
          <w:lang w:eastAsia="ko-KR"/>
        </w:rPr>
        <w:t xml:space="preserve"> solution can also be used</w:t>
      </w:r>
      <w:r w:rsidR="00A05A92">
        <w:rPr>
          <w:rFonts w:eastAsia="맑은 고딕"/>
          <w:lang w:eastAsia="ko-KR"/>
        </w:rPr>
        <w:t>, similar to HNB (HMS)</w:t>
      </w:r>
      <w:r w:rsidR="00526A40">
        <w:rPr>
          <w:rFonts w:eastAsia="맑은 고딕" w:hint="eastAsia"/>
          <w:lang w:eastAsia="ko-KR"/>
        </w:rPr>
        <w:t xml:space="preserve">. </w:t>
      </w:r>
      <w:r w:rsidR="00FD0013" w:rsidRPr="00FD0013">
        <w:rPr>
          <w:rFonts w:eastAsia="맑은 고딕"/>
          <w:lang w:eastAsia="ko-KR"/>
        </w:rPr>
        <w:t xml:space="preserve">In this case </w:t>
      </w:r>
      <w:r w:rsidR="00A05A92">
        <w:rPr>
          <w:rFonts w:eastAsia="맑은 고딕"/>
          <w:lang w:eastAsia="ko-KR"/>
        </w:rPr>
        <w:t xml:space="preserve">the master eNB always asks a local DNS server when it receives the measurement report from UE. The cell IDs of gNBs can be included, thus the DNS server replies to the master eNB with the relevant TNL address. After that, the master eNB can trigger the SCTP association and X2 setup procedure. </w:t>
      </w:r>
    </w:p>
    <w:p w:rsidR="00BA460F" w:rsidRPr="00BA460F" w:rsidRDefault="00BA460F" w:rsidP="00D53FB1">
      <w:pPr>
        <w:jc w:val="both"/>
        <w:rPr>
          <w:rFonts w:eastAsia="맑은 고딕" w:hint="eastAsia"/>
          <w:lang w:eastAsia="ko-KR"/>
        </w:rPr>
      </w:pPr>
      <w:r>
        <w:rPr>
          <w:rFonts w:eastAsia="맑은 고딕"/>
          <w:lang w:eastAsia="ko-KR"/>
        </w:rPr>
        <w:t>On the solutions above, solution 2 has big burden to MME in case that a big number of gNBs exist around the master eNB. On the hand, MME has to decode the SON configuration transfer message, which is additional requirement compared to legacy behavior. It is proposed to eliminate it at first. On the other two solutions,</w:t>
      </w:r>
      <w:r w:rsidR="006644A2">
        <w:rPr>
          <w:rFonts w:eastAsia="맑은 고딕"/>
          <w:lang w:eastAsia="ko-KR"/>
        </w:rPr>
        <w:t xml:space="preserve"> the solution of</w:t>
      </w:r>
      <w:r>
        <w:rPr>
          <w:rFonts w:eastAsia="맑은 고딕"/>
          <w:lang w:eastAsia="ko-KR"/>
        </w:rPr>
        <w:t xml:space="preserve"> </w:t>
      </w:r>
      <w:r w:rsidR="006644A2">
        <w:rPr>
          <w:rFonts w:eastAsia="맑은 고딕"/>
          <w:lang w:eastAsia="ko-KR"/>
        </w:rPr>
        <w:t xml:space="preserve">OAM configuration may require a larger number of information from OAM to the master eNB in case that big number of gNBs are deployed. But the DNS query based solution requires frequent signaling to local server from the master eNB. </w:t>
      </w:r>
    </w:p>
    <w:p w:rsidR="00D53FB1" w:rsidRDefault="006644A2" w:rsidP="00D53FB1">
      <w:pPr>
        <w:jc w:val="both"/>
        <w:rPr>
          <w:rFonts w:eastAsia="맑은 고딕"/>
          <w:lang w:eastAsia="ko-KR"/>
        </w:rPr>
      </w:pPr>
      <w:r>
        <w:rPr>
          <w:rFonts w:eastAsia="맑은 고딕"/>
          <w:lang w:eastAsia="ko-KR"/>
        </w:rPr>
        <w:t xml:space="preserve">With the initial analysis above, it is suggested to adopt the following proposal as a WF. </w:t>
      </w:r>
      <w:r w:rsidR="00D53FB1">
        <w:rPr>
          <w:rFonts w:eastAsia="맑은 고딕"/>
          <w:lang w:eastAsia="ko-KR"/>
        </w:rPr>
        <w:t xml:space="preserve"> </w:t>
      </w:r>
    </w:p>
    <w:p w:rsidR="00D53FB1" w:rsidRDefault="00D53FB1" w:rsidP="00D53FB1">
      <w:pPr>
        <w:jc w:val="both"/>
        <w:rPr>
          <w:rFonts w:eastAsia="맑은 고딕"/>
          <w:b/>
          <w:lang w:eastAsia="ko-KR"/>
        </w:rPr>
      </w:pPr>
      <w:r>
        <w:rPr>
          <w:rFonts w:eastAsia="맑은 고딕"/>
          <w:b/>
          <w:lang w:eastAsia="ko-KR"/>
        </w:rPr>
        <w:t xml:space="preserve">Proposal </w:t>
      </w:r>
      <w:r w:rsidR="00A05A92">
        <w:rPr>
          <w:rFonts w:eastAsia="맑은 고딕"/>
          <w:b/>
          <w:lang w:eastAsia="ko-KR"/>
        </w:rPr>
        <w:t>2</w:t>
      </w:r>
      <w:r>
        <w:rPr>
          <w:rFonts w:eastAsia="맑은 고딕"/>
          <w:b/>
          <w:lang w:eastAsia="ko-KR"/>
        </w:rPr>
        <w:t>)</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select the </w:t>
      </w:r>
      <w:r w:rsidR="00A05A92">
        <w:rPr>
          <w:rFonts w:eastAsia="맑은 고딕"/>
          <w:b/>
          <w:lang w:eastAsia="ko-KR"/>
        </w:rPr>
        <w:t>OAM based solution or DNS query solution for solving TNL address discovery in option 3/3a/3x</w:t>
      </w:r>
      <w:r>
        <w:rPr>
          <w:rFonts w:eastAsia="맑은 고딕"/>
          <w:b/>
          <w:lang w:eastAsia="ko-KR"/>
        </w:rPr>
        <w:t xml:space="preserve">. </w:t>
      </w:r>
    </w:p>
    <w:p w:rsidR="001875B7" w:rsidRPr="00D53FB1" w:rsidRDefault="001875B7" w:rsidP="006372BB">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386BFA">
        <w:rPr>
          <w:rFonts w:eastAsia="맑은 고딕"/>
          <w:lang w:val="en-GB" w:eastAsia="ko-KR"/>
        </w:rPr>
        <w:t xml:space="preserve"> some open issues on the Xx interface</w:t>
      </w:r>
      <w:r w:rsidR="00386BFA">
        <w:rPr>
          <w:rFonts w:eastAsia="맑은 고딕"/>
          <w:lang w:val="en-GB" w:eastAsia="ko-KR"/>
        </w:rPr>
        <w:t xml:space="preserve"> was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386BFA" w:rsidRDefault="00386BFA" w:rsidP="00386BFA">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w:t>
      </w:r>
      <w:r w:rsidRPr="00736FFA">
        <w:rPr>
          <w:rFonts w:eastAsia="맑은 고딕"/>
          <w:b/>
          <w:lang w:eastAsia="ko-KR"/>
        </w:rPr>
        <w:t>adopt X2-C and X2-U as Xx interface</w:t>
      </w:r>
      <w:r>
        <w:rPr>
          <w:rFonts w:eastAsia="맑은 고딕"/>
          <w:b/>
          <w:lang w:eastAsia="ko-KR"/>
        </w:rPr>
        <w:t xml:space="preserve"> for option 3/3a/3x. </w:t>
      </w:r>
      <w:bookmarkStart w:id="1" w:name="_GoBack"/>
      <w:bookmarkEnd w:id="1"/>
    </w:p>
    <w:p w:rsidR="00386BFA" w:rsidRDefault="00386BFA" w:rsidP="00386BFA">
      <w:pPr>
        <w:jc w:val="both"/>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select the OAM based solution or DNS query solution for solving TNL address discovery in option 3/3a/3x. </w:t>
      </w:r>
    </w:p>
    <w:p w:rsidR="00AC3F44" w:rsidRPr="00711E13" w:rsidRDefault="00A304D2" w:rsidP="00A304D2">
      <w:pPr>
        <w:pStyle w:val="1"/>
        <w:ind w:left="0" w:firstLine="0"/>
      </w:pPr>
      <w:r>
        <w:t xml:space="preserve">4. </w:t>
      </w:r>
      <w:r w:rsidR="00AC3F44" w:rsidRPr="00711E13">
        <w:t>References</w:t>
      </w:r>
    </w:p>
    <w:p w:rsidR="00936B85" w:rsidRPr="004A7A00" w:rsidRDefault="00CC27DA" w:rsidP="00E4603D">
      <w:pPr>
        <w:numPr>
          <w:ilvl w:val="0"/>
          <w:numId w:val="1"/>
        </w:numPr>
      </w:pPr>
      <w:r w:rsidRPr="00AE5773">
        <w:rPr>
          <w:rFonts w:eastAsia="맑은 고딕"/>
          <w:lang w:val="en-GB" w:eastAsia="ko-KR"/>
        </w:rPr>
        <w:t>RP-160576</w:t>
      </w:r>
      <w:r w:rsidR="00A933A6" w:rsidRPr="00AE5773">
        <w:rPr>
          <w:rFonts w:eastAsia="맑은 고딕"/>
          <w:lang w:val="en-GB" w:eastAsia="ko-KR"/>
        </w:rPr>
        <w:t>, “</w:t>
      </w:r>
      <w:r w:rsidRPr="00AE5773">
        <w:rPr>
          <w:rFonts w:eastAsia="맑은 고딕"/>
          <w:lang w:val="en-GB" w:eastAsia="ko-KR"/>
        </w:rPr>
        <w:t>New SID Proposal: Study on New Radio Access Technology</w:t>
      </w:r>
      <w:r w:rsidR="00A933A6" w:rsidRPr="00AE5773">
        <w:rPr>
          <w:rFonts w:eastAsia="맑은 고딕"/>
          <w:lang w:val="en-GB" w:eastAsia="ko-KR"/>
        </w:rPr>
        <w:t>”</w:t>
      </w:r>
    </w:p>
    <w:p w:rsidR="009F6AF4" w:rsidRPr="00476650" w:rsidRDefault="009F6AF4" w:rsidP="009F6AF4">
      <w:pPr>
        <w:numPr>
          <w:ilvl w:val="0"/>
          <w:numId w:val="1"/>
        </w:numPr>
      </w:pPr>
      <w:r>
        <w:rPr>
          <w:rFonts w:eastAsia="맑은 고딕"/>
          <w:lang w:val="en-GB" w:eastAsia="ko-KR"/>
        </w:rPr>
        <w:t xml:space="preserve">TR 38.801 </w:t>
      </w:r>
    </w:p>
    <w:p w:rsidR="00476650" w:rsidRPr="008B5256" w:rsidRDefault="00476650" w:rsidP="001A0F59">
      <w:pPr>
        <w:numPr>
          <w:ilvl w:val="0"/>
          <w:numId w:val="1"/>
        </w:numPr>
      </w:pPr>
      <w:r>
        <w:rPr>
          <w:rFonts w:eastAsia="맑은 고딕"/>
          <w:lang w:val="en-GB" w:eastAsia="ko-KR"/>
        </w:rPr>
        <w:t>R3-170</w:t>
      </w:r>
      <w:r w:rsidR="001A0F59">
        <w:rPr>
          <w:rFonts w:eastAsia="맑은 고딕"/>
          <w:lang w:val="en-GB" w:eastAsia="ko-KR"/>
        </w:rPr>
        <w:t>136</w:t>
      </w:r>
      <w:r w:rsidRPr="00AE5773">
        <w:rPr>
          <w:rFonts w:eastAsia="맑은 고딕"/>
          <w:lang w:val="en-GB" w:eastAsia="ko-KR"/>
        </w:rPr>
        <w:t>, “</w:t>
      </w:r>
      <w:r w:rsidR="001A0F59" w:rsidRPr="001A0F59">
        <w:rPr>
          <w:rFonts w:eastAsia="맑은 고딕"/>
          <w:lang w:val="en-GB" w:eastAsia="ko-KR"/>
        </w:rPr>
        <w:t>Path Switch Alternatives</w:t>
      </w:r>
      <w:r w:rsidRPr="00AE5773">
        <w:rPr>
          <w:rFonts w:eastAsia="맑은 고딕"/>
          <w:lang w:val="en-GB" w:eastAsia="ko-KR"/>
        </w:rPr>
        <w:t>”</w:t>
      </w:r>
      <w:r>
        <w:rPr>
          <w:rFonts w:eastAsia="맑은 고딕"/>
          <w:lang w:val="en-GB" w:eastAsia="ko-KR"/>
        </w:rPr>
        <w:t xml:space="preserve">, </w:t>
      </w:r>
      <w:r w:rsidR="001A0F59">
        <w:rPr>
          <w:rFonts w:eastAsia="맑은 고딕"/>
          <w:lang w:val="en-GB" w:eastAsia="ko-KR"/>
        </w:rPr>
        <w:t>NEC</w:t>
      </w:r>
    </w:p>
    <w:p w:rsidR="008B5256" w:rsidRPr="00D2008A" w:rsidRDefault="008B5256" w:rsidP="008B1C2E">
      <w:pPr>
        <w:numPr>
          <w:ilvl w:val="0"/>
          <w:numId w:val="1"/>
        </w:numPr>
      </w:pPr>
      <w:r>
        <w:rPr>
          <w:rFonts w:eastAsia="맑은 고딕"/>
          <w:lang w:val="en-GB" w:eastAsia="ko-KR"/>
        </w:rPr>
        <w:t>R3</w:t>
      </w:r>
      <w:r w:rsidR="008B1C2E">
        <w:rPr>
          <w:rFonts w:eastAsia="맑은 고딕"/>
          <w:lang w:val="en-GB" w:eastAsia="ko-KR"/>
        </w:rPr>
        <w:t>-170493</w:t>
      </w:r>
      <w:r w:rsidRPr="00AE5773">
        <w:rPr>
          <w:rFonts w:eastAsia="맑은 고딕"/>
          <w:lang w:val="en-GB" w:eastAsia="ko-KR"/>
        </w:rPr>
        <w:t>, “</w:t>
      </w:r>
      <w:r w:rsidR="008B1C2E" w:rsidRPr="008B1C2E">
        <w:rPr>
          <w:rFonts w:eastAsia="맑은 고딕"/>
          <w:lang w:val="en-GB" w:eastAsia="ko-KR"/>
        </w:rPr>
        <w:t>TP on Evaluation and Conclusion for Intra-system mobility procedures</w:t>
      </w:r>
      <w:r w:rsidRPr="00AE5773">
        <w:rPr>
          <w:rFonts w:eastAsia="맑은 고딕"/>
          <w:lang w:val="en-GB" w:eastAsia="ko-KR"/>
        </w:rPr>
        <w:t>”</w:t>
      </w:r>
      <w:r>
        <w:rPr>
          <w:rFonts w:eastAsia="맑은 고딕"/>
          <w:lang w:val="en-GB" w:eastAsia="ko-KR"/>
        </w:rPr>
        <w:t>, LG Electronics</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491" w:rsidRDefault="00B46491">
      <w:r>
        <w:separator/>
      </w:r>
    </w:p>
  </w:endnote>
  <w:endnote w:type="continuationSeparator" w:id="0">
    <w:p w:rsidR="00B46491" w:rsidRDefault="00B46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491" w:rsidRDefault="00B46491">
      <w:r>
        <w:separator/>
      </w:r>
    </w:p>
  </w:footnote>
  <w:footnote w:type="continuationSeparator" w:id="0">
    <w:p w:rsidR="00B46491" w:rsidRDefault="00B464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8.85pt;height:8.8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9">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7">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5">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0"/>
  </w:num>
  <w:num w:numId="2">
    <w:abstractNumId w:val="15"/>
  </w:num>
  <w:num w:numId="3">
    <w:abstractNumId w:val="14"/>
  </w:num>
  <w:num w:numId="4">
    <w:abstractNumId w:val="23"/>
  </w:num>
  <w:num w:numId="5">
    <w:abstractNumId w:val="5"/>
  </w:num>
  <w:num w:numId="6">
    <w:abstractNumId w:val="12"/>
  </w:num>
  <w:num w:numId="7">
    <w:abstractNumId w:val="24"/>
  </w:num>
  <w:num w:numId="8">
    <w:abstractNumId w:val="34"/>
  </w:num>
  <w:num w:numId="9">
    <w:abstractNumId w:val="35"/>
  </w:num>
  <w:num w:numId="10">
    <w:abstractNumId w:val="31"/>
  </w:num>
  <w:num w:numId="11">
    <w:abstractNumId w:val="4"/>
  </w:num>
  <w:num w:numId="12">
    <w:abstractNumId w:val="25"/>
  </w:num>
  <w:num w:numId="13">
    <w:abstractNumId w:val="28"/>
  </w:num>
  <w:num w:numId="14">
    <w:abstractNumId w:val="29"/>
  </w:num>
  <w:num w:numId="15">
    <w:abstractNumId w:val="37"/>
  </w:num>
  <w:num w:numId="16">
    <w:abstractNumId w:val="30"/>
  </w:num>
  <w:num w:numId="17">
    <w:abstractNumId w:val="26"/>
  </w:num>
  <w:num w:numId="18">
    <w:abstractNumId w:val="21"/>
  </w:num>
  <w:num w:numId="19">
    <w:abstractNumId w:val="18"/>
  </w:num>
  <w:num w:numId="20">
    <w:abstractNumId w:val="22"/>
  </w:num>
  <w:num w:numId="21">
    <w:abstractNumId w:val="36"/>
  </w:num>
  <w:num w:numId="22">
    <w:abstractNumId w:val="3"/>
  </w:num>
  <w:num w:numId="23">
    <w:abstractNumId w:val="8"/>
  </w:num>
  <w:num w:numId="24">
    <w:abstractNumId w:val="2"/>
  </w:num>
  <w:num w:numId="25">
    <w:abstractNumId w:val="33"/>
  </w:num>
  <w:num w:numId="26">
    <w:abstractNumId w:val="0"/>
  </w:num>
  <w:num w:numId="27">
    <w:abstractNumId w:val="7"/>
  </w:num>
  <w:num w:numId="28">
    <w:abstractNumId w:val="6"/>
  </w:num>
  <w:num w:numId="29">
    <w:abstractNumId w:val="1"/>
  </w:num>
  <w:num w:numId="30">
    <w:abstractNumId w:val="16"/>
  </w:num>
  <w:num w:numId="31">
    <w:abstractNumId w:val="11"/>
  </w:num>
  <w:num w:numId="32">
    <w:abstractNumId w:val="9"/>
  </w:num>
  <w:num w:numId="33">
    <w:abstractNumId w:val="27"/>
  </w:num>
  <w:num w:numId="34">
    <w:abstractNumId w:val="13"/>
  </w:num>
  <w:num w:numId="35">
    <w:abstractNumId w:val="17"/>
  </w:num>
  <w:num w:numId="36">
    <w:abstractNumId w:val="19"/>
  </w:num>
  <w:num w:numId="37">
    <w:abstractNumId w:val="32"/>
  </w:num>
  <w:num w:numId="3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0F59"/>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F67"/>
    <w:rsid w:val="004A2213"/>
    <w:rsid w:val="004A225C"/>
    <w:rsid w:val="004A2450"/>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658E"/>
    <w:rsid w:val="00906A02"/>
    <w:rsid w:val="00906EDC"/>
    <w:rsid w:val="009076C6"/>
    <w:rsid w:val="00907D42"/>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32559-90A8-4A92-B909-B67F782E8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242</TotalTime>
  <Pages>2</Pages>
  <Words>685</Words>
  <Characters>3906</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42</cp:revision>
  <cp:lastPrinted>2011-08-11T13:08:00Z</cp:lastPrinted>
  <dcterms:created xsi:type="dcterms:W3CDTF">2017-03-21T06:37:00Z</dcterms:created>
  <dcterms:modified xsi:type="dcterms:W3CDTF">2017-03-21T11:40:00Z</dcterms:modified>
</cp:coreProperties>
</file>